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2C727" w14:textId="77777777" w:rsidR="0022092A" w:rsidRDefault="0022092A" w:rsidP="0022092A">
      <w:pPr>
        <w:pStyle w:val="Titre1"/>
      </w:pPr>
      <w:r>
        <w:t>Formatif 1 : Les glucides</w:t>
      </w:r>
      <w:r>
        <w:tab/>
      </w:r>
      <w:r>
        <w:tab/>
      </w:r>
      <w:r>
        <w:tab/>
      </w:r>
      <w:r>
        <w:tab/>
      </w:r>
      <w:r>
        <w:tab/>
        <w:t>Nom :</w:t>
      </w:r>
      <w:r w:rsidR="003E09E7">
        <w:t xml:space="preserve"> Le corrigé</w:t>
      </w:r>
    </w:p>
    <w:p w14:paraId="759EE015" w14:textId="38070CED" w:rsidR="0022092A" w:rsidRDefault="00AE0960" w:rsidP="0022092A">
      <w:pPr>
        <w:pStyle w:val="Paragraphedeliste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187B047" wp14:editId="2A6C5B1B">
            <wp:simplePos x="0" y="0"/>
            <wp:positionH relativeFrom="column">
              <wp:posOffset>4086225</wp:posOffset>
            </wp:positionH>
            <wp:positionV relativeFrom="paragraph">
              <wp:posOffset>8255</wp:posOffset>
            </wp:positionV>
            <wp:extent cx="1762125" cy="991195"/>
            <wp:effectExtent l="0" t="0" r="0" b="0"/>
            <wp:wrapThrough wrapText="bothSides">
              <wp:wrapPolygon edited="0">
                <wp:start x="0" y="0"/>
                <wp:lineTo x="0" y="21185"/>
                <wp:lineTo x="21250" y="21185"/>
                <wp:lineTo x="21250" y="0"/>
                <wp:lineTo x="0" y="0"/>
              </wp:wrapPolygon>
            </wp:wrapThrough>
            <wp:docPr id="1" name="Image 1" descr="Une image contenant nourriture, table, assiette, petit-déjeuner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nourriture, table, assiette, petit-déjeuner&#10;&#10;Description générée automatiquement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125" cy="991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077951" w14:textId="77777777" w:rsidR="0022092A" w:rsidRDefault="0022092A" w:rsidP="0022092A">
      <w:pPr>
        <w:pStyle w:val="Paragraphedeliste"/>
        <w:numPr>
          <w:ilvl w:val="0"/>
          <w:numId w:val="1"/>
        </w:numPr>
      </w:pPr>
      <w:r>
        <w:t>Qu’est-ce qu’un glucide ?</w:t>
      </w:r>
      <w:r w:rsidRPr="000F527D">
        <w:t xml:space="preserve"> </w:t>
      </w:r>
    </w:p>
    <w:p w14:paraId="18C603A7" w14:textId="77777777" w:rsidR="0022092A" w:rsidRPr="003E09E7" w:rsidRDefault="00CC0A9C" w:rsidP="003E09E7">
      <w:pPr>
        <w:ind w:left="720"/>
        <w:rPr>
          <w:color w:val="FF0000"/>
        </w:rPr>
      </w:pPr>
      <w:r>
        <w:rPr>
          <w:color w:val="FF0000"/>
        </w:rPr>
        <w:t>Un glucides est une</w:t>
      </w:r>
      <w:r w:rsidR="0019391B" w:rsidRPr="003E09E7">
        <w:rPr>
          <w:color w:val="FF0000"/>
        </w:rPr>
        <w:t xml:space="preserve"> substance organique composée d’atomes:</w:t>
      </w:r>
      <w:r w:rsidR="003E09E7" w:rsidRPr="003E09E7">
        <w:rPr>
          <w:color w:val="FF0000"/>
        </w:rPr>
        <w:t xml:space="preserve"> de carbone (C), </w:t>
      </w:r>
      <w:r w:rsidR="0019391B" w:rsidRPr="003E09E7">
        <w:rPr>
          <w:color w:val="FF0000"/>
        </w:rPr>
        <w:t xml:space="preserve">d’hydrogène (H) </w:t>
      </w:r>
      <w:r w:rsidR="003E09E7" w:rsidRPr="003E09E7">
        <w:rPr>
          <w:color w:val="FF0000"/>
        </w:rPr>
        <w:t xml:space="preserve">et </w:t>
      </w:r>
      <w:r w:rsidR="0019391B" w:rsidRPr="003E09E7">
        <w:rPr>
          <w:color w:val="FF0000"/>
        </w:rPr>
        <w:t>d’oxygène (O).</w:t>
      </w:r>
    </w:p>
    <w:p w14:paraId="7F86CE71" w14:textId="77777777" w:rsidR="0022092A" w:rsidRDefault="0022092A" w:rsidP="0022092A">
      <w:pPr>
        <w:pStyle w:val="Paragraphedeliste"/>
        <w:numPr>
          <w:ilvl w:val="0"/>
          <w:numId w:val="1"/>
        </w:numPr>
      </w:pPr>
      <w:r>
        <w:t>Quels sont les effets d’un excès de glucides ?</w:t>
      </w:r>
    </w:p>
    <w:p w14:paraId="71AACEC4" w14:textId="77777777" w:rsidR="0022092A" w:rsidRDefault="0022092A" w:rsidP="0022092A">
      <w:pPr>
        <w:pStyle w:val="Paragraphedeliste"/>
      </w:pPr>
    </w:p>
    <w:p w14:paraId="40CB3003" w14:textId="77777777" w:rsidR="003E09E7" w:rsidRPr="003E09E7" w:rsidRDefault="003E09E7" w:rsidP="003E09E7">
      <w:pPr>
        <w:pStyle w:val="Paragraphedeliste"/>
        <w:rPr>
          <w:color w:val="FF0000"/>
        </w:rPr>
      </w:pPr>
      <w:r w:rsidRPr="003E09E7">
        <w:rPr>
          <w:color w:val="FF0000"/>
        </w:rPr>
        <w:t>Lorsque la quantité de glucose dépasse les besoins immédiats, le surplus est emmagasiné dans le foie et les muscles sous forme de glycogène.</w:t>
      </w:r>
    </w:p>
    <w:p w14:paraId="4DFDB1D7" w14:textId="77777777" w:rsidR="003E09E7" w:rsidRPr="003E09E7" w:rsidRDefault="003E09E7" w:rsidP="0022092A">
      <w:pPr>
        <w:pStyle w:val="Paragraphedeliste"/>
        <w:rPr>
          <w:color w:val="FF0000"/>
        </w:rPr>
      </w:pPr>
      <w:r w:rsidRPr="003E09E7">
        <w:rPr>
          <w:color w:val="FF0000"/>
        </w:rPr>
        <w:t>Après 48 heures, le glycogène non utilisé peut être transformé par le foie en réserve de graisse.</w:t>
      </w:r>
    </w:p>
    <w:p w14:paraId="189C5B47" w14:textId="77777777" w:rsidR="0022092A" w:rsidRDefault="0022092A" w:rsidP="0022092A">
      <w:pPr>
        <w:pStyle w:val="Paragraphedeliste"/>
        <w:numPr>
          <w:ilvl w:val="0"/>
          <w:numId w:val="1"/>
        </w:numPr>
      </w:pPr>
      <w:r>
        <w:t>On classe les glucides selon le nombre de monosaccharides.  Quel est le nom du glucide ayant … Une unité, Deux unités, Plusieurs unités</w:t>
      </w:r>
      <w:r w:rsidR="0024082B">
        <w:t xml:space="preserve"> </w:t>
      </w:r>
      <w:r>
        <w:t>?</w:t>
      </w:r>
    </w:p>
    <w:p w14:paraId="416661EC" w14:textId="77777777" w:rsidR="0022092A" w:rsidRPr="003E09E7" w:rsidRDefault="003E09E7" w:rsidP="0022092A">
      <w:pPr>
        <w:rPr>
          <w:color w:val="FF0000"/>
        </w:rPr>
      </w:pPr>
      <w:r w:rsidRPr="003E09E7">
        <w:rPr>
          <w:color w:val="FF0000"/>
        </w:rPr>
        <w:t>Monosaccharide : un unité</w:t>
      </w:r>
    </w:p>
    <w:p w14:paraId="0FC77E3E" w14:textId="77777777" w:rsidR="003E09E7" w:rsidRPr="003E09E7" w:rsidRDefault="003E09E7" w:rsidP="0022092A">
      <w:pPr>
        <w:rPr>
          <w:color w:val="FF0000"/>
        </w:rPr>
      </w:pPr>
      <w:r w:rsidRPr="003E09E7">
        <w:rPr>
          <w:color w:val="FF0000"/>
        </w:rPr>
        <w:t>Disaccharide : deux unités</w:t>
      </w:r>
    </w:p>
    <w:p w14:paraId="7342CC63" w14:textId="77777777" w:rsidR="003E09E7" w:rsidRPr="003E09E7" w:rsidRDefault="003E09E7" w:rsidP="0022092A">
      <w:pPr>
        <w:rPr>
          <w:color w:val="FF0000"/>
        </w:rPr>
      </w:pPr>
      <w:r w:rsidRPr="003E09E7">
        <w:rPr>
          <w:color w:val="FF0000"/>
        </w:rPr>
        <w:t>Polysaccharide : plusieurs unités</w:t>
      </w:r>
    </w:p>
    <w:p w14:paraId="64A7F72F" w14:textId="77777777" w:rsidR="0022092A" w:rsidRDefault="0022092A" w:rsidP="0022092A"/>
    <w:p w14:paraId="1AC2C4C8" w14:textId="77777777" w:rsidR="0022092A" w:rsidRDefault="0022092A" w:rsidP="0022092A">
      <w:pPr>
        <w:pStyle w:val="Paragraphedeliste"/>
        <w:numPr>
          <w:ilvl w:val="0"/>
          <w:numId w:val="1"/>
        </w:numPr>
      </w:pPr>
      <w:r>
        <w:t>Nomme les trois monosaccharides et un aliment (pour chacun) où on les retrouve.</w:t>
      </w:r>
    </w:p>
    <w:p w14:paraId="05714EEF" w14:textId="77777777" w:rsidR="0003599C" w:rsidRPr="003E09E7" w:rsidRDefault="0019391B" w:rsidP="003E09E7">
      <w:pPr>
        <w:numPr>
          <w:ilvl w:val="1"/>
          <w:numId w:val="3"/>
        </w:numPr>
        <w:rPr>
          <w:color w:val="FF0000"/>
        </w:rPr>
      </w:pPr>
      <w:r w:rsidRPr="003E09E7">
        <w:rPr>
          <w:color w:val="FF0000"/>
        </w:rPr>
        <w:t>Gluc</w:t>
      </w:r>
      <w:r w:rsidRPr="003E09E7">
        <w:rPr>
          <w:color w:val="FF0000"/>
          <w:u w:val="single"/>
        </w:rPr>
        <w:t xml:space="preserve">ose </w:t>
      </w:r>
      <w:r w:rsidRPr="003E09E7">
        <w:rPr>
          <w:color w:val="FF0000"/>
        </w:rPr>
        <w:t>(fruits, légumes, miel)</w:t>
      </w:r>
    </w:p>
    <w:p w14:paraId="66EDEC48" w14:textId="77777777" w:rsidR="0003599C" w:rsidRPr="003E09E7" w:rsidRDefault="0019391B" w:rsidP="003E09E7">
      <w:pPr>
        <w:numPr>
          <w:ilvl w:val="1"/>
          <w:numId w:val="3"/>
        </w:numPr>
        <w:rPr>
          <w:color w:val="FF0000"/>
        </w:rPr>
      </w:pPr>
      <w:r w:rsidRPr="003E09E7">
        <w:rPr>
          <w:color w:val="FF0000"/>
        </w:rPr>
        <w:t>Fruct</w:t>
      </w:r>
      <w:r w:rsidRPr="003E09E7">
        <w:rPr>
          <w:color w:val="FF0000"/>
          <w:u w:val="single"/>
        </w:rPr>
        <w:t xml:space="preserve">ose </w:t>
      </w:r>
      <w:r w:rsidRPr="003E09E7">
        <w:rPr>
          <w:color w:val="FF0000"/>
        </w:rPr>
        <w:t>(fruits, miel)</w:t>
      </w:r>
      <w:r w:rsidRPr="003E09E7">
        <w:rPr>
          <w:color w:val="FF0000"/>
          <w:u w:val="single"/>
        </w:rPr>
        <w:t xml:space="preserve"> </w:t>
      </w:r>
    </w:p>
    <w:p w14:paraId="508E6E9B" w14:textId="77777777" w:rsidR="0003599C" w:rsidRPr="003E09E7" w:rsidRDefault="0019391B" w:rsidP="003E09E7">
      <w:pPr>
        <w:numPr>
          <w:ilvl w:val="1"/>
          <w:numId w:val="3"/>
        </w:numPr>
        <w:rPr>
          <w:color w:val="FF0000"/>
        </w:rPr>
      </w:pPr>
      <w:r w:rsidRPr="003E09E7">
        <w:rPr>
          <w:color w:val="FF0000"/>
        </w:rPr>
        <w:t>Galact</w:t>
      </w:r>
      <w:r w:rsidRPr="003E09E7">
        <w:rPr>
          <w:color w:val="FF0000"/>
          <w:u w:val="single"/>
        </w:rPr>
        <w:t>ose</w:t>
      </w:r>
      <w:r w:rsidRPr="003E09E7">
        <w:rPr>
          <w:color w:val="FF0000"/>
        </w:rPr>
        <w:t xml:space="preserve"> (pas à l’état libre dans les aliments) </w:t>
      </w:r>
    </w:p>
    <w:p w14:paraId="03361218" w14:textId="77777777" w:rsidR="0022092A" w:rsidRDefault="0022092A" w:rsidP="0022092A">
      <w:pPr>
        <w:pStyle w:val="Paragraphedeliste"/>
        <w:numPr>
          <w:ilvl w:val="0"/>
          <w:numId w:val="1"/>
        </w:numPr>
      </w:pPr>
      <w:r>
        <w:t>Nomme les trois disaccharides et un aliment (pour chacun) où on les retrouve.</w:t>
      </w:r>
    </w:p>
    <w:p w14:paraId="4C60D7C4" w14:textId="77777777" w:rsidR="0003599C" w:rsidRPr="003E09E7" w:rsidRDefault="0019391B" w:rsidP="003E09E7">
      <w:pPr>
        <w:numPr>
          <w:ilvl w:val="1"/>
          <w:numId w:val="4"/>
        </w:numPr>
        <w:rPr>
          <w:color w:val="FF0000"/>
        </w:rPr>
      </w:pPr>
      <w:r w:rsidRPr="003E09E7">
        <w:rPr>
          <w:color w:val="FF0000"/>
        </w:rPr>
        <w:t>Sucrose  (glucose-glucose) (canne à sucre, betterave, sève d’érable, mélasse)</w:t>
      </w:r>
    </w:p>
    <w:p w14:paraId="3A426B20" w14:textId="77777777" w:rsidR="0003599C" w:rsidRPr="003E09E7" w:rsidRDefault="0019391B" w:rsidP="003E09E7">
      <w:pPr>
        <w:numPr>
          <w:ilvl w:val="1"/>
          <w:numId w:val="4"/>
        </w:numPr>
        <w:rPr>
          <w:color w:val="FF0000"/>
        </w:rPr>
      </w:pPr>
      <w:r w:rsidRPr="003E09E7">
        <w:rPr>
          <w:color w:val="FF0000"/>
        </w:rPr>
        <w:t>Lactose (glucose-galactose) (lait des mammifères)</w:t>
      </w:r>
    </w:p>
    <w:p w14:paraId="21146AD7" w14:textId="77777777" w:rsidR="0003599C" w:rsidRPr="003E09E7" w:rsidRDefault="0019391B" w:rsidP="003E09E7">
      <w:pPr>
        <w:numPr>
          <w:ilvl w:val="1"/>
          <w:numId w:val="4"/>
        </w:numPr>
        <w:rPr>
          <w:color w:val="FF0000"/>
        </w:rPr>
      </w:pPr>
      <w:r w:rsidRPr="003E09E7">
        <w:rPr>
          <w:color w:val="FF0000"/>
        </w:rPr>
        <w:t>Maltose (glucose-fructose)(orge)</w:t>
      </w:r>
    </w:p>
    <w:p w14:paraId="27538722" w14:textId="77777777" w:rsidR="0022092A" w:rsidRDefault="0022092A" w:rsidP="0022092A"/>
    <w:p w14:paraId="4A73F2B3" w14:textId="77777777" w:rsidR="0022092A" w:rsidRDefault="0022092A" w:rsidP="0022092A">
      <w:pPr>
        <w:pStyle w:val="Paragraphedeliste"/>
        <w:numPr>
          <w:ilvl w:val="0"/>
          <w:numId w:val="1"/>
        </w:numPr>
      </w:pPr>
      <w:r>
        <w:t>Les glucides complexes contiennent des polysaccharides assimilables et non assimilables.  Comment appelle-t-on le nom commun des polysaccharides non-assimilables ?</w:t>
      </w:r>
    </w:p>
    <w:p w14:paraId="5D32A494" w14:textId="77777777" w:rsidR="002A69B6" w:rsidRPr="003E09E7" w:rsidRDefault="0019391B" w:rsidP="003E09E7">
      <w:pPr>
        <w:ind w:left="720"/>
        <w:rPr>
          <w:color w:val="FF0000"/>
        </w:rPr>
      </w:pPr>
      <w:r w:rsidRPr="003E09E7">
        <w:rPr>
          <w:color w:val="FF0000"/>
        </w:rPr>
        <w:t>Les fibres alimentaires sont des molécules complexes qui ne sont pas digérées</w:t>
      </w:r>
      <w:r w:rsidR="003E09E7" w:rsidRPr="003E09E7">
        <w:rPr>
          <w:color w:val="FF0000"/>
        </w:rPr>
        <w:t>.</w:t>
      </w:r>
    </w:p>
    <w:sectPr w:rsidR="002A69B6" w:rsidRPr="003E09E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ED6A2A"/>
    <w:multiLevelType w:val="hybridMultilevel"/>
    <w:tmpl w:val="230006EC"/>
    <w:lvl w:ilvl="0" w:tplc="F49002A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1A84068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322444E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4E25E74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6BE6890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E7604DC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168999C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A4E5356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7A9E6A0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 w15:restartNumberingAfterBreak="0">
    <w:nsid w:val="397A41D9"/>
    <w:multiLevelType w:val="hybridMultilevel"/>
    <w:tmpl w:val="D15E7E34"/>
    <w:lvl w:ilvl="0" w:tplc="383CDCE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F3E5E54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964AD6C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48206A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CF6A5EC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A3CF7C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FE6E507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A2D0B3C0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54722612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" w15:restartNumberingAfterBreak="0">
    <w:nsid w:val="3D8C5F79"/>
    <w:multiLevelType w:val="hybridMultilevel"/>
    <w:tmpl w:val="E61AF012"/>
    <w:lvl w:ilvl="0" w:tplc="9120DC38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38D2FE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A92FE50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20AE04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1B8B30A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BC2291A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878B6B4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79E24AA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9620302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5E0C7E"/>
    <w:multiLevelType w:val="hybridMultilevel"/>
    <w:tmpl w:val="CDA0FEEE"/>
    <w:lvl w:ilvl="0" w:tplc="0C0C0011">
      <w:start w:val="1"/>
      <w:numFmt w:val="decimal"/>
      <w:lvlText w:val="%1)"/>
      <w:lvlJc w:val="left"/>
      <w:pPr>
        <w:ind w:left="720" w:hanging="360"/>
      </w:p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08293F"/>
    <w:multiLevelType w:val="hybridMultilevel"/>
    <w:tmpl w:val="35F696F6"/>
    <w:lvl w:ilvl="0" w:tplc="C96CDFEE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14C21BA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CBE8874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FA4CA6C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676BB3E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C22B37A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BB8DF44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1764098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354302A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95877266">
    <w:abstractNumId w:val="3"/>
  </w:num>
  <w:num w:numId="2" w16cid:durableId="2086758594">
    <w:abstractNumId w:val="1"/>
  </w:num>
  <w:num w:numId="3" w16cid:durableId="1849060921">
    <w:abstractNumId w:val="2"/>
  </w:num>
  <w:num w:numId="4" w16cid:durableId="1723214649">
    <w:abstractNumId w:val="4"/>
  </w:num>
  <w:num w:numId="5" w16cid:durableId="1226262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92A"/>
    <w:rsid w:val="0003599C"/>
    <w:rsid w:val="0019391B"/>
    <w:rsid w:val="001C7AD9"/>
    <w:rsid w:val="0022092A"/>
    <w:rsid w:val="0024082B"/>
    <w:rsid w:val="002A69B6"/>
    <w:rsid w:val="003E09E7"/>
    <w:rsid w:val="00AE0960"/>
    <w:rsid w:val="00CC0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91246"/>
  <w15:chartTrackingRefBased/>
  <w15:docId w15:val="{4F780D4B-004B-4A41-8547-058EE0E7C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paragraph" w:styleId="Titre1">
    <w:name w:val="heading 1"/>
    <w:basedOn w:val="Normal"/>
    <w:next w:val="Normal"/>
    <w:link w:val="Titre1Car"/>
    <w:uiPriority w:val="9"/>
    <w:qFormat/>
    <w:rsid w:val="002209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2092A"/>
    <w:pPr>
      <w:spacing w:after="200" w:line="276" w:lineRule="auto"/>
      <w:ind w:left="720"/>
      <w:contextualSpacing/>
    </w:pPr>
    <w:rPr>
      <w:rFonts w:eastAsiaTheme="minorEastAsia"/>
      <w:noProof w:val="0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22092A"/>
    <w:rPr>
      <w:rFonts w:asciiTheme="majorHAnsi" w:eastAsiaTheme="majorEastAsia" w:hAnsiTheme="majorHAnsi" w:cstheme="majorBidi"/>
      <w:noProof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92512">
          <w:marLeft w:val="864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07822">
          <w:marLeft w:val="864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0354">
          <w:marLeft w:val="864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1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08586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5427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958133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9721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1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710638">
          <w:marLeft w:val="432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1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692417">
          <w:marLeft w:val="864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4794">
          <w:marLeft w:val="864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8086">
          <w:marLeft w:val="864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210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Éducation et du Développement de la petite enfance</Company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Bossé, Manon (DSF-S)</dc:creator>
  <cp:keywords/>
  <dc:description/>
  <cp:lastModifiedBy>Leblanc, Claude (DSF-S)</cp:lastModifiedBy>
  <cp:revision>6</cp:revision>
  <dcterms:created xsi:type="dcterms:W3CDTF">2017-10-20T00:39:00Z</dcterms:created>
  <dcterms:modified xsi:type="dcterms:W3CDTF">2023-03-16T17:02:00Z</dcterms:modified>
</cp:coreProperties>
</file>